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C66E" w14:textId="7EF5B841" w:rsidR="005B1347" w:rsidRDefault="00000000">
      <w:pPr>
        <w:spacing w:before="58"/>
        <w:ind w:left="1927" w:right="1813"/>
        <w:jc w:val="center"/>
        <w:rPr>
          <w:b/>
          <w:i/>
          <w:sz w:val="32"/>
        </w:rPr>
      </w:pPr>
      <w:r>
        <w:rPr>
          <w:b/>
          <w:i/>
          <w:sz w:val="32"/>
        </w:rPr>
        <w:t>The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Bar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Association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59"/>
          <w:sz w:val="32"/>
        </w:rPr>
        <w:t xml:space="preserve"> </w:t>
      </w:r>
      <w:r>
        <w:rPr>
          <w:b/>
          <w:i/>
          <w:sz w:val="32"/>
        </w:rPr>
        <w:t>Baltimore</w:t>
      </w:r>
      <w:r>
        <w:rPr>
          <w:b/>
          <w:i/>
          <w:spacing w:val="-18"/>
          <w:sz w:val="32"/>
        </w:rPr>
        <w:t xml:space="preserve"> </w:t>
      </w:r>
      <w:r>
        <w:rPr>
          <w:b/>
          <w:i/>
          <w:spacing w:val="-4"/>
          <w:sz w:val="32"/>
        </w:rPr>
        <w:t>City</w:t>
      </w:r>
    </w:p>
    <w:p w14:paraId="4D7A33C4" w14:textId="32185E96" w:rsidR="005B1347" w:rsidRDefault="00000000">
      <w:pPr>
        <w:pStyle w:val="Title"/>
        <w:spacing w:before="197"/>
        <w:ind w:left="3705"/>
      </w:pPr>
      <w:r>
        <w:t>1</w:t>
      </w:r>
      <w:r w:rsidR="00C97AB1">
        <w:t>8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rPr>
          <w:spacing w:val="-2"/>
        </w:rPr>
        <w:t>Annual</w:t>
      </w:r>
    </w:p>
    <w:p w14:paraId="6420BCD1" w14:textId="77777777" w:rsidR="005B1347" w:rsidRDefault="00000000">
      <w:pPr>
        <w:pStyle w:val="Title"/>
        <w:spacing w:line="244" w:lineRule="auto"/>
        <w:ind w:right="1067" w:firstLine="1207"/>
      </w:pPr>
      <w:r>
        <w:t xml:space="preserve">“Government &amp; Public </w:t>
      </w:r>
      <w:r>
        <w:rPr>
          <w:spacing w:val="-2"/>
        </w:rPr>
        <w:t>Interest</w:t>
      </w:r>
      <w:r>
        <w:rPr>
          <w:spacing w:val="-26"/>
        </w:rPr>
        <w:t xml:space="preserve"> </w:t>
      </w:r>
      <w:r>
        <w:rPr>
          <w:spacing w:val="-2"/>
        </w:rPr>
        <w:t>Lawyer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25"/>
        </w:rPr>
        <w:t xml:space="preserve"> </w:t>
      </w:r>
      <w:r>
        <w:rPr>
          <w:spacing w:val="-2"/>
        </w:rPr>
        <w:t>Year”</w:t>
      </w:r>
      <w:r>
        <w:rPr>
          <w:spacing w:val="-25"/>
        </w:rPr>
        <w:t xml:space="preserve"> </w:t>
      </w:r>
      <w:r>
        <w:rPr>
          <w:spacing w:val="-2"/>
        </w:rPr>
        <w:t>Award</w:t>
      </w:r>
    </w:p>
    <w:p w14:paraId="56F89D3A" w14:textId="77777777" w:rsidR="005B1347" w:rsidRDefault="00000000">
      <w:pPr>
        <w:pStyle w:val="BodyText"/>
        <w:spacing w:before="326"/>
        <w:ind w:left="2238" w:right="1067" w:firstLine="156"/>
      </w:pPr>
      <w:r>
        <w:t>Aaron DeGraffenreidt &amp; Otis Freeman, Co-Chairs Government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Lawyers’</w:t>
      </w:r>
      <w:r>
        <w:rPr>
          <w:spacing w:val="-10"/>
        </w:rPr>
        <w:t xml:space="preserve"> </w:t>
      </w:r>
      <w:r>
        <w:t>Committee</w:t>
      </w:r>
    </w:p>
    <w:p w14:paraId="1AB4AB37" w14:textId="77777777" w:rsidR="005B1347" w:rsidRDefault="005B1347">
      <w:pPr>
        <w:pStyle w:val="BodyText"/>
        <w:spacing w:before="46"/>
      </w:pPr>
    </w:p>
    <w:p w14:paraId="20191B19" w14:textId="77777777" w:rsidR="005B1347" w:rsidRDefault="00000000">
      <w:pPr>
        <w:spacing w:before="1"/>
        <w:ind w:left="1930" w:right="1804"/>
        <w:jc w:val="center"/>
        <w:rPr>
          <w:b/>
          <w:sz w:val="28"/>
        </w:rPr>
      </w:pPr>
      <w:r>
        <w:rPr>
          <w:b/>
          <w:spacing w:val="-4"/>
          <w:sz w:val="28"/>
          <w:u w:val="single"/>
        </w:rPr>
        <w:t>NOMINATION</w:t>
      </w:r>
      <w:r>
        <w:rPr>
          <w:b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FORM</w:t>
      </w:r>
    </w:p>
    <w:p w14:paraId="7E3157CF" w14:textId="77777777" w:rsidR="005B1347" w:rsidRDefault="00000000">
      <w:pPr>
        <w:pStyle w:val="BodyText"/>
        <w:spacing w:before="188" w:line="201" w:lineRule="auto"/>
        <w:ind w:left="119" w:right="129"/>
      </w:pPr>
      <w:r>
        <w:t>The Bar Association of Baltimore City seeks nominations for the “Government &amp; Public Interest</w:t>
      </w:r>
      <w:r>
        <w:rPr>
          <w:spacing w:val="-7"/>
        </w:rPr>
        <w:t xml:space="preserve"> </w:t>
      </w:r>
      <w:r>
        <w:t>Lawyer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Year”</w:t>
      </w:r>
      <w:r>
        <w:rPr>
          <w:spacing w:val="-8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(</w:t>
      </w:r>
      <w:r>
        <w:rPr>
          <w:i/>
        </w:rPr>
        <w:t>non-BABC</w:t>
      </w:r>
      <w:r>
        <w:rPr>
          <w:i/>
          <w:spacing w:val="-9"/>
        </w:rPr>
        <w:t xml:space="preserve"> </w:t>
      </w:r>
      <w:r>
        <w:rPr>
          <w:i/>
        </w:rPr>
        <w:t>members</w:t>
      </w:r>
      <w:r>
        <w:rPr>
          <w:i/>
          <w:spacing w:val="-7"/>
        </w:rPr>
        <w:t xml:space="preserve"> </w:t>
      </w:r>
      <w:r>
        <w:rPr>
          <w:i/>
        </w:rPr>
        <w:t>may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nominated</w:t>
      </w:r>
      <w:r>
        <w:t>).</w:t>
      </w:r>
      <w:r>
        <w:rPr>
          <w:spacing w:val="40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recipient shall meet the following criteria:</w:t>
      </w:r>
    </w:p>
    <w:p w14:paraId="46029636" w14:textId="77777777" w:rsidR="005B1347" w:rsidRDefault="00000000">
      <w:pPr>
        <w:pStyle w:val="BodyText"/>
        <w:spacing w:before="231"/>
        <w:ind w:left="119" w:firstLine="163"/>
      </w:pPr>
      <w:r>
        <w:t>1)</w:t>
      </w:r>
      <w:r>
        <w:rPr>
          <w:spacing w:val="-6"/>
        </w:rPr>
        <w:t xml:space="preserve"> </w:t>
      </w:r>
      <w:r>
        <w:t>Selflessly</w:t>
      </w:r>
      <w:r>
        <w:rPr>
          <w:spacing w:val="-10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lawyer;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excel in furthering the agency’s goals.</w:t>
      </w:r>
    </w:p>
    <w:p w14:paraId="6C4972C0" w14:textId="77777777" w:rsidR="005B1347" w:rsidRDefault="00000000">
      <w:pPr>
        <w:tabs>
          <w:tab w:val="left" w:pos="9373"/>
        </w:tabs>
        <w:spacing w:before="237"/>
        <w:ind w:left="131"/>
        <w:rPr>
          <w:sz w:val="20"/>
        </w:rPr>
      </w:pPr>
      <w:r>
        <w:rPr>
          <w:spacing w:val="-2"/>
          <w:sz w:val="20"/>
        </w:rPr>
        <w:t>NOMINEE</w:t>
      </w:r>
      <w:r>
        <w:rPr>
          <w:sz w:val="20"/>
          <w:u w:val="single"/>
        </w:rPr>
        <w:tab/>
      </w:r>
    </w:p>
    <w:p w14:paraId="58C4277C" w14:textId="77777777" w:rsidR="005B1347" w:rsidRDefault="005B1347">
      <w:pPr>
        <w:pStyle w:val="BodyText"/>
        <w:spacing w:before="1"/>
        <w:rPr>
          <w:sz w:val="20"/>
        </w:rPr>
      </w:pPr>
    </w:p>
    <w:p w14:paraId="782BA413" w14:textId="77777777" w:rsidR="005B1347" w:rsidRDefault="00000000">
      <w:pPr>
        <w:tabs>
          <w:tab w:val="left" w:pos="9325"/>
        </w:tabs>
        <w:ind w:left="119"/>
        <w:rPr>
          <w:sz w:val="20"/>
        </w:rPr>
      </w:pPr>
      <w:r>
        <w:rPr>
          <w:spacing w:val="-2"/>
          <w:sz w:val="20"/>
        </w:rPr>
        <w:t>ORGANIZATION/AGENCY</w:t>
      </w:r>
      <w:r>
        <w:rPr>
          <w:sz w:val="20"/>
          <w:u w:val="single"/>
        </w:rPr>
        <w:tab/>
      </w:r>
    </w:p>
    <w:p w14:paraId="3D42598D" w14:textId="77777777" w:rsidR="005B1347" w:rsidRDefault="005B1347">
      <w:pPr>
        <w:pStyle w:val="BodyText"/>
        <w:rPr>
          <w:sz w:val="20"/>
        </w:rPr>
      </w:pPr>
    </w:p>
    <w:p w14:paraId="35723863" w14:textId="77777777" w:rsidR="005B1347" w:rsidRDefault="00000000">
      <w:pPr>
        <w:tabs>
          <w:tab w:val="left" w:pos="5880"/>
          <w:tab w:val="left" w:pos="9284"/>
        </w:tabs>
        <w:spacing w:before="1"/>
        <w:ind w:left="119"/>
        <w:rPr>
          <w:sz w:val="20"/>
        </w:rPr>
      </w:pP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  <w:r>
        <w:rPr>
          <w:spacing w:val="-2"/>
          <w:sz w:val="20"/>
        </w:rPr>
        <w:t>TELEPHONE</w:t>
      </w:r>
      <w:r>
        <w:rPr>
          <w:sz w:val="20"/>
          <w:u w:val="single"/>
        </w:rPr>
        <w:tab/>
      </w:r>
    </w:p>
    <w:p w14:paraId="79E9F059" w14:textId="77777777" w:rsidR="005B1347" w:rsidRDefault="005B1347">
      <w:pPr>
        <w:pStyle w:val="BodyText"/>
        <w:spacing w:before="39"/>
        <w:rPr>
          <w:sz w:val="20"/>
        </w:rPr>
      </w:pPr>
    </w:p>
    <w:p w14:paraId="1EB683FD" w14:textId="77777777" w:rsidR="005B1347" w:rsidRDefault="00000000">
      <w:pPr>
        <w:spacing w:line="297" w:lineRule="auto"/>
        <w:ind w:left="119" w:right="129"/>
        <w:rPr>
          <w:b/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BELOW</w:t>
      </w:r>
      <w:r>
        <w:rPr>
          <w:spacing w:val="-9"/>
          <w:sz w:val="20"/>
        </w:rPr>
        <w:t xml:space="preserve"> </w:t>
      </w:r>
      <w:r>
        <w:rPr>
          <w:sz w:val="20"/>
        </w:rPr>
        <w:t>WHY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BELIEVE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 SHOULD</w:t>
      </w:r>
      <w:r>
        <w:rPr>
          <w:spacing w:val="-1"/>
          <w:sz w:val="20"/>
        </w:rPr>
        <w:t xml:space="preserve"> </w:t>
      </w:r>
      <w:r>
        <w:rPr>
          <w:sz w:val="20"/>
        </w:rPr>
        <w:t>RECEIVE THE “GOVERNMENT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INTEREST</w:t>
      </w:r>
      <w:r>
        <w:rPr>
          <w:spacing w:val="-6"/>
          <w:sz w:val="20"/>
        </w:rPr>
        <w:t xml:space="preserve"> </w:t>
      </w:r>
      <w:r>
        <w:rPr>
          <w:sz w:val="20"/>
        </w:rPr>
        <w:t>LAWYER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YEAR”</w:t>
      </w:r>
      <w:r>
        <w:rPr>
          <w:spacing w:val="-4"/>
          <w:sz w:val="20"/>
        </w:rPr>
        <w:t xml:space="preserve"> </w:t>
      </w:r>
      <w:r>
        <w:rPr>
          <w:sz w:val="20"/>
        </w:rPr>
        <w:t>AWARD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sz w:val="20"/>
          <w:u w:val="single"/>
        </w:rPr>
        <w:t>PROVIDE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SPECIFIC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EXAMPLES OF THE WORK/ACTIVITIES THAT QUALIFY THE NOMINEE FOR THE GPIL</w:t>
      </w:r>
      <w:r>
        <w:rPr>
          <w:b/>
          <w:spacing w:val="40"/>
          <w:sz w:val="20"/>
          <w:u w:val="single"/>
        </w:rPr>
        <w:t xml:space="preserve"> </w:t>
      </w:r>
    </w:p>
    <w:p w14:paraId="5AF24BE9" w14:textId="77777777" w:rsidR="005B1347" w:rsidRDefault="00000000">
      <w:pPr>
        <w:spacing w:line="227" w:lineRule="exact"/>
        <w:ind w:left="119"/>
        <w:rPr>
          <w:b/>
          <w:sz w:val="20"/>
        </w:rPr>
      </w:pPr>
      <w:r>
        <w:rPr>
          <w:b/>
          <w:sz w:val="20"/>
          <w:u w:val="single"/>
        </w:rPr>
        <w:t>AWARD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space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needed, 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 separate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sheet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form).</w:t>
      </w:r>
    </w:p>
    <w:p w14:paraId="1C572308" w14:textId="77777777" w:rsidR="005B1347" w:rsidRDefault="005B1347">
      <w:pPr>
        <w:pStyle w:val="BodyText"/>
        <w:rPr>
          <w:b/>
          <w:sz w:val="20"/>
        </w:rPr>
      </w:pPr>
    </w:p>
    <w:p w14:paraId="55E7A746" w14:textId="77777777" w:rsidR="005B1347" w:rsidRDefault="005B1347">
      <w:pPr>
        <w:pStyle w:val="BodyText"/>
        <w:rPr>
          <w:b/>
          <w:sz w:val="20"/>
        </w:rPr>
      </w:pPr>
    </w:p>
    <w:p w14:paraId="3308F934" w14:textId="77777777" w:rsidR="005B1347" w:rsidRDefault="005B1347">
      <w:pPr>
        <w:pStyle w:val="BodyText"/>
        <w:rPr>
          <w:b/>
          <w:sz w:val="20"/>
        </w:rPr>
      </w:pPr>
    </w:p>
    <w:p w14:paraId="7A4D1262" w14:textId="77777777" w:rsidR="005B1347" w:rsidRDefault="005B1347">
      <w:pPr>
        <w:pStyle w:val="BodyText"/>
        <w:rPr>
          <w:b/>
          <w:sz w:val="20"/>
        </w:rPr>
      </w:pPr>
    </w:p>
    <w:p w14:paraId="79C73947" w14:textId="77777777" w:rsidR="005B1347" w:rsidRDefault="005B1347">
      <w:pPr>
        <w:pStyle w:val="BodyText"/>
        <w:rPr>
          <w:b/>
          <w:sz w:val="20"/>
        </w:rPr>
      </w:pPr>
    </w:p>
    <w:p w14:paraId="6AED4669" w14:textId="77777777" w:rsidR="005B1347" w:rsidRDefault="005B1347">
      <w:pPr>
        <w:pStyle w:val="BodyText"/>
        <w:rPr>
          <w:b/>
          <w:sz w:val="20"/>
        </w:rPr>
      </w:pPr>
    </w:p>
    <w:p w14:paraId="2BB32075" w14:textId="77777777" w:rsidR="005B1347" w:rsidRDefault="005B1347">
      <w:pPr>
        <w:pStyle w:val="BodyText"/>
        <w:spacing w:before="58"/>
        <w:rPr>
          <w:b/>
          <w:sz w:val="20"/>
        </w:rPr>
      </w:pPr>
    </w:p>
    <w:p w14:paraId="11F0FB27" w14:textId="77777777" w:rsidR="005B1347" w:rsidRDefault="00000000">
      <w:pPr>
        <w:ind w:left="119"/>
        <w:rPr>
          <w:b/>
          <w:sz w:val="20"/>
        </w:rPr>
      </w:pPr>
      <w:r>
        <w:rPr>
          <w:sz w:val="20"/>
        </w:rPr>
        <w:t>NOMINATION</w:t>
      </w:r>
      <w:r>
        <w:rPr>
          <w:spacing w:val="-14"/>
          <w:sz w:val="20"/>
        </w:rPr>
        <w:t xml:space="preserve"> </w:t>
      </w:r>
      <w:r>
        <w:rPr>
          <w:sz w:val="20"/>
        </w:rPr>
        <w:t>SUBMITTED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(You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BABC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nominate.)</w:t>
      </w:r>
    </w:p>
    <w:p w14:paraId="64DFC80E" w14:textId="77777777" w:rsidR="005B1347" w:rsidRDefault="005B1347">
      <w:pPr>
        <w:pStyle w:val="BodyText"/>
        <w:spacing w:before="8"/>
        <w:rPr>
          <w:b/>
          <w:sz w:val="20"/>
        </w:rPr>
      </w:pPr>
    </w:p>
    <w:p w14:paraId="780AA676" w14:textId="77777777" w:rsidR="005B1347" w:rsidRDefault="00000000">
      <w:pPr>
        <w:tabs>
          <w:tab w:val="left" w:pos="9284"/>
        </w:tabs>
        <w:ind w:left="119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</w:p>
    <w:p w14:paraId="4BA0F3DA" w14:textId="77777777" w:rsidR="005B1347" w:rsidRDefault="005B1347">
      <w:pPr>
        <w:pStyle w:val="BodyText"/>
        <w:spacing w:before="1"/>
        <w:rPr>
          <w:sz w:val="20"/>
        </w:rPr>
      </w:pPr>
    </w:p>
    <w:p w14:paraId="78B7DD1D" w14:textId="77777777" w:rsidR="005B1347" w:rsidRDefault="00000000">
      <w:pPr>
        <w:tabs>
          <w:tab w:val="left" w:pos="9325"/>
        </w:tabs>
        <w:ind w:left="119"/>
        <w:rPr>
          <w:sz w:val="20"/>
        </w:rPr>
      </w:pP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</w:p>
    <w:p w14:paraId="40AAA975" w14:textId="77777777" w:rsidR="005B1347" w:rsidRDefault="005B1347">
      <w:pPr>
        <w:pStyle w:val="BodyText"/>
        <w:spacing w:before="4"/>
        <w:rPr>
          <w:sz w:val="20"/>
        </w:rPr>
      </w:pPr>
    </w:p>
    <w:p w14:paraId="6E33B429" w14:textId="77777777" w:rsidR="005B1347" w:rsidRDefault="00000000">
      <w:pPr>
        <w:tabs>
          <w:tab w:val="left" w:pos="3679"/>
          <w:tab w:val="left" w:pos="6199"/>
          <w:tab w:val="left" w:pos="9325"/>
        </w:tabs>
        <w:ind w:left="119"/>
        <w:rPr>
          <w:sz w:val="20"/>
        </w:rPr>
      </w:pPr>
      <w:r>
        <w:rPr>
          <w:spacing w:val="-2"/>
          <w:sz w:val="20"/>
        </w:rPr>
        <w:t>TELEPHONE</w:t>
      </w:r>
      <w:r>
        <w:rPr>
          <w:sz w:val="20"/>
          <w:u w:val="single"/>
        </w:rPr>
        <w:tab/>
      </w:r>
      <w:r>
        <w:rPr>
          <w:spacing w:val="-4"/>
          <w:sz w:val="20"/>
        </w:rPr>
        <w:t>FAX_</w:t>
      </w:r>
      <w:r>
        <w:rPr>
          <w:sz w:val="20"/>
          <w:u w:val="single"/>
        </w:rPr>
        <w:tab/>
      </w:r>
      <w:r>
        <w:rPr>
          <w:spacing w:val="-2"/>
          <w:sz w:val="20"/>
        </w:rPr>
        <w:t>EMAIL</w:t>
      </w:r>
      <w:r>
        <w:rPr>
          <w:sz w:val="20"/>
          <w:u w:val="single"/>
        </w:rPr>
        <w:tab/>
      </w:r>
    </w:p>
    <w:p w14:paraId="50936DBF" w14:textId="77777777" w:rsidR="005B1347" w:rsidRDefault="005B1347">
      <w:pPr>
        <w:pStyle w:val="BodyText"/>
        <w:rPr>
          <w:sz w:val="22"/>
        </w:rPr>
      </w:pPr>
    </w:p>
    <w:p w14:paraId="42E6251C" w14:textId="77777777" w:rsidR="005B1347" w:rsidRDefault="005B1347">
      <w:pPr>
        <w:pStyle w:val="BodyText"/>
        <w:spacing w:before="9"/>
        <w:rPr>
          <w:sz w:val="22"/>
        </w:rPr>
      </w:pPr>
    </w:p>
    <w:p w14:paraId="29C1B7EA" w14:textId="4FB62D77" w:rsidR="00C97AB1" w:rsidRDefault="00C97AB1" w:rsidP="00C97AB1">
      <w:pPr>
        <w:ind w:right="3145"/>
        <w:rPr>
          <w:b/>
          <w:color w:val="000000"/>
        </w:rPr>
      </w:pPr>
      <w:r>
        <w:rPr>
          <w:b/>
        </w:rPr>
        <w:t xml:space="preserve">                                              Return</w:t>
      </w:r>
      <w:r>
        <w:rPr>
          <w:b/>
          <w:spacing w:val="-10"/>
        </w:rPr>
        <w:t xml:space="preserve"> </w:t>
      </w:r>
      <w:r>
        <w:rPr>
          <w:b/>
        </w:rPr>
        <w:t>by COB Tuesday</w:t>
      </w:r>
      <w:r>
        <w:rPr>
          <w:b/>
          <w:color w:val="000000"/>
        </w:rPr>
        <w:t>,</w:t>
      </w:r>
      <w:r>
        <w:rPr>
          <w:b/>
          <w:color w:val="000000"/>
          <w:spacing w:val="-8"/>
        </w:rPr>
        <w:t xml:space="preserve"> </w:t>
      </w:r>
      <w:r>
        <w:rPr>
          <w:b/>
          <w:color w:val="000000"/>
        </w:rPr>
        <w:t>April 15,</w:t>
      </w:r>
      <w:r>
        <w:rPr>
          <w:b/>
          <w:color w:val="000000"/>
          <w:spacing w:val="-9"/>
        </w:rPr>
        <w:t xml:space="preserve"> </w:t>
      </w:r>
      <w:r>
        <w:rPr>
          <w:b/>
          <w:color w:val="000000"/>
        </w:rPr>
        <w:t>202</w:t>
      </w:r>
      <w:r w:rsidR="0062759D">
        <w:rPr>
          <w:b/>
          <w:color w:val="000000"/>
        </w:rPr>
        <w:t>5</w:t>
      </w:r>
    </w:p>
    <w:p w14:paraId="122A6C28" w14:textId="48FDE143" w:rsidR="005B1347" w:rsidRDefault="00C97AB1" w:rsidP="00C97AB1">
      <w:pPr>
        <w:ind w:right="3145"/>
      </w:pPr>
      <w:r>
        <w:rPr>
          <w:b/>
          <w:color w:val="000000"/>
          <w:position w:val="1"/>
        </w:rPr>
        <w:t xml:space="preserve">                                                              to </w:t>
      </w:r>
      <w:hyperlink r:id="rId4">
        <w:r>
          <w:rPr>
            <w:color w:val="0000FF"/>
            <w:u w:val="single" w:color="0000FF"/>
          </w:rPr>
          <w:t>info@baltimorebar.org</w:t>
        </w:r>
      </w:hyperlink>
    </w:p>
    <w:p w14:paraId="0083EADD" w14:textId="77777777" w:rsidR="005B1347" w:rsidRDefault="005B1347">
      <w:pPr>
        <w:pStyle w:val="BodyText"/>
        <w:spacing w:before="28"/>
        <w:rPr>
          <w:sz w:val="20"/>
        </w:rPr>
      </w:pPr>
    </w:p>
    <w:p w14:paraId="3605CF7D" w14:textId="77777777" w:rsidR="00C97AB1" w:rsidRDefault="00C97AB1" w:rsidP="00C97AB1">
      <w:pPr>
        <w:spacing w:line="256" w:lineRule="auto"/>
        <w:ind w:left="1927" w:right="1804"/>
        <w:jc w:val="center"/>
        <w:rPr>
          <w:i/>
          <w:sz w:val="20"/>
        </w:rPr>
      </w:pPr>
      <w:r w:rsidRPr="00C97AB1">
        <w:rPr>
          <w:i/>
          <w:sz w:val="20"/>
        </w:rPr>
        <w:t xml:space="preserve">The Government &amp; Public Interest Lawyer of the Year Award will be presented at the GPIL Committee’s Annual Reception, which will be held on May 6, 2025, at the Community Law Center, </w:t>
      </w:r>
    </w:p>
    <w:p w14:paraId="5FD5D9D4" w14:textId="413F5753" w:rsidR="005B1347" w:rsidRDefault="00C97AB1" w:rsidP="00C97AB1">
      <w:pPr>
        <w:spacing w:line="256" w:lineRule="auto"/>
        <w:ind w:left="1927" w:right="1804"/>
        <w:jc w:val="center"/>
        <w:rPr>
          <w:i/>
          <w:sz w:val="20"/>
        </w:rPr>
      </w:pPr>
      <w:r w:rsidRPr="00C97AB1">
        <w:rPr>
          <w:i/>
          <w:sz w:val="20"/>
        </w:rPr>
        <w:t>3355 Keswick Road, Suite 200, Baltimore, Maryland 21211</w:t>
      </w:r>
    </w:p>
    <w:sectPr w:rsidR="005B1347" w:rsidSect="00C97AB1">
      <w:type w:val="continuous"/>
      <w:pgSz w:w="12240" w:h="15840"/>
      <w:pgMar w:top="1040" w:right="1360" w:bottom="280" w:left="14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47"/>
    <w:rsid w:val="005B1347"/>
    <w:rsid w:val="0062759D"/>
    <w:rsid w:val="008720ED"/>
    <w:rsid w:val="00971C78"/>
    <w:rsid w:val="00BC7FA4"/>
    <w:rsid w:val="00C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D6C0"/>
  <w15:docId w15:val="{422D149A-F91D-46B0-AA87-860D2C5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143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ltimore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ksanzone</dc:creator>
  <cp:lastModifiedBy>Shawn Allen</cp:lastModifiedBy>
  <cp:revision>2</cp:revision>
  <cp:lastPrinted>2025-03-25T19:26:00Z</cp:lastPrinted>
  <dcterms:created xsi:type="dcterms:W3CDTF">2025-03-26T15:43:00Z</dcterms:created>
  <dcterms:modified xsi:type="dcterms:W3CDTF">2025-03-26T15:43:00Z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